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05" w:rsidRPr="000A64FB" w:rsidRDefault="00914A05" w:rsidP="00914A05">
      <w:pPr>
        <w:ind w:left="3687" w:firstLine="708"/>
        <w:jc w:val="both"/>
        <w:rPr>
          <w:bCs/>
          <w:color w:val="000000"/>
        </w:rPr>
      </w:pPr>
      <w:r>
        <w:rPr>
          <w:bCs/>
          <w:color w:val="000000"/>
        </w:rPr>
        <w:t>Приложение № 4</w:t>
      </w:r>
    </w:p>
    <w:p w:rsidR="00914A05" w:rsidRPr="000A64FB" w:rsidRDefault="00914A05" w:rsidP="00914A05">
      <w:pPr>
        <w:ind w:left="4395"/>
        <w:jc w:val="both"/>
        <w:rPr>
          <w:bCs/>
          <w:color w:val="000000"/>
          <w:sz w:val="22"/>
          <w:szCs w:val="22"/>
        </w:rPr>
      </w:pPr>
      <w:r w:rsidRPr="000A64FB">
        <w:rPr>
          <w:bCs/>
          <w:color w:val="000000"/>
          <w:sz w:val="22"/>
          <w:szCs w:val="22"/>
        </w:rPr>
        <w:t xml:space="preserve">к Протоколу </w:t>
      </w:r>
      <w:r>
        <w:rPr>
          <w:bCs/>
          <w:color w:val="000000"/>
          <w:sz w:val="22"/>
          <w:szCs w:val="22"/>
        </w:rPr>
        <w:t xml:space="preserve">от 05.04.2021 г. </w:t>
      </w:r>
      <w:r w:rsidRPr="000A64FB">
        <w:rPr>
          <w:bCs/>
          <w:color w:val="000000"/>
          <w:sz w:val="22"/>
          <w:szCs w:val="22"/>
        </w:rPr>
        <w:t xml:space="preserve">заседания </w:t>
      </w:r>
      <w:r>
        <w:rPr>
          <w:bCs/>
          <w:color w:val="000000"/>
          <w:sz w:val="22"/>
          <w:szCs w:val="22"/>
        </w:rPr>
        <w:t>р</w:t>
      </w:r>
      <w:r w:rsidRPr="000A64FB">
        <w:rPr>
          <w:bCs/>
          <w:color w:val="000000"/>
          <w:sz w:val="22"/>
          <w:szCs w:val="22"/>
        </w:rPr>
        <w:t xml:space="preserve">абочей группы по подготовке и проведению публичных слушаний в Ленинском муниципальном округе города Севастополя </w:t>
      </w:r>
      <w:r w:rsidRPr="0008658B">
        <w:rPr>
          <w:bCs/>
          <w:color w:val="000000"/>
          <w:sz w:val="22"/>
          <w:szCs w:val="22"/>
        </w:rPr>
        <w:t>об утверждении отчета об исполнении бюджета внутригородского муниципального образования города Севастополя – Ленинск</w:t>
      </w:r>
      <w:r>
        <w:rPr>
          <w:bCs/>
          <w:color w:val="000000"/>
          <w:sz w:val="22"/>
          <w:szCs w:val="22"/>
        </w:rPr>
        <w:t>ого муниципального округа за 2020</w:t>
      </w:r>
      <w:r w:rsidRPr="0008658B">
        <w:rPr>
          <w:bCs/>
          <w:color w:val="000000"/>
          <w:sz w:val="22"/>
          <w:szCs w:val="22"/>
        </w:rPr>
        <w:t xml:space="preserve"> год</w:t>
      </w:r>
      <w:r>
        <w:rPr>
          <w:bCs/>
          <w:color w:val="000000"/>
          <w:sz w:val="22"/>
          <w:szCs w:val="22"/>
        </w:rPr>
        <w:t>,</w:t>
      </w:r>
      <w:r w:rsidRPr="000A64FB">
        <w:rPr>
          <w:bCs/>
          <w:color w:val="000000"/>
          <w:sz w:val="22"/>
          <w:szCs w:val="22"/>
        </w:rPr>
        <w:t xml:space="preserve"> созданной на основании </w:t>
      </w:r>
      <w:r>
        <w:rPr>
          <w:bCs/>
          <w:color w:val="000000"/>
          <w:sz w:val="22"/>
          <w:szCs w:val="22"/>
        </w:rPr>
        <w:t>Постановления</w:t>
      </w:r>
      <w:r w:rsidRPr="000A64FB">
        <w:rPr>
          <w:bCs/>
          <w:color w:val="000000"/>
          <w:sz w:val="22"/>
          <w:szCs w:val="22"/>
        </w:rPr>
        <w:t xml:space="preserve"> Главы внутригородского муниципального образования города Севастополя – Ленин</w:t>
      </w:r>
      <w:r>
        <w:rPr>
          <w:bCs/>
          <w:color w:val="000000"/>
          <w:sz w:val="22"/>
          <w:szCs w:val="22"/>
        </w:rPr>
        <w:t>ского муниципального округа от 31.03.2021 г № 02-ПГ</w:t>
      </w:r>
    </w:p>
    <w:p w:rsidR="00914A05" w:rsidRDefault="00914A05" w:rsidP="00914A05">
      <w:pPr>
        <w:jc w:val="both"/>
        <w:rPr>
          <w:bCs/>
          <w:color w:val="000000"/>
          <w:sz w:val="28"/>
          <w:szCs w:val="28"/>
        </w:rPr>
      </w:pPr>
    </w:p>
    <w:p w:rsidR="00914A05" w:rsidRPr="000A64FB" w:rsidRDefault="00914A05" w:rsidP="00914A05">
      <w:pPr>
        <w:jc w:val="center"/>
        <w:rPr>
          <w:b/>
          <w:bCs/>
          <w:color w:val="000000"/>
          <w:sz w:val="28"/>
          <w:szCs w:val="28"/>
        </w:rPr>
      </w:pPr>
    </w:p>
    <w:p w:rsidR="00914A05" w:rsidRPr="000A64FB" w:rsidRDefault="00914A05" w:rsidP="00914A05">
      <w:pPr>
        <w:jc w:val="center"/>
        <w:rPr>
          <w:b/>
          <w:bCs/>
          <w:color w:val="000000"/>
          <w:sz w:val="28"/>
          <w:szCs w:val="28"/>
        </w:rPr>
      </w:pPr>
      <w:r>
        <w:rPr>
          <w:b/>
          <w:bCs/>
          <w:color w:val="000000"/>
          <w:sz w:val="28"/>
          <w:szCs w:val="28"/>
        </w:rPr>
        <w:t>РЕГЛАМЕНТ</w:t>
      </w:r>
    </w:p>
    <w:p w:rsidR="00914A05" w:rsidRDefault="00914A05" w:rsidP="00914A05">
      <w:pPr>
        <w:jc w:val="center"/>
        <w:rPr>
          <w:b/>
          <w:bCs/>
          <w:color w:val="000000"/>
          <w:sz w:val="28"/>
          <w:szCs w:val="28"/>
        </w:rPr>
      </w:pPr>
      <w:r w:rsidRPr="000A64FB">
        <w:rPr>
          <w:b/>
          <w:bCs/>
          <w:color w:val="000000"/>
          <w:sz w:val="28"/>
          <w:szCs w:val="28"/>
        </w:rPr>
        <w:t>публичных слушаний</w:t>
      </w:r>
    </w:p>
    <w:p w:rsidR="00914A05" w:rsidRDefault="00914A05" w:rsidP="00914A05">
      <w:pPr>
        <w:jc w:val="center"/>
        <w:rPr>
          <w:b/>
          <w:bCs/>
          <w:color w:val="000000"/>
          <w:sz w:val="28"/>
          <w:szCs w:val="28"/>
        </w:rPr>
      </w:pPr>
      <w:r w:rsidRPr="0008658B">
        <w:rPr>
          <w:b/>
          <w:bCs/>
          <w:color w:val="000000"/>
          <w:sz w:val="28"/>
          <w:szCs w:val="28"/>
        </w:rPr>
        <w:t>об утверждении отчета об исполнении бюджета внутригородского муниципального образования города Севастополя – Ленинск</w:t>
      </w:r>
      <w:r>
        <w:rPr>
          <w:b/>
          <w:bCs/>
          <w:color w:val="000000"/>
          <w:sz w:val="28"/>
          <w:szCs w:val="28"/>
        </w:rPr>
        <w:t>ого муниципального округа за 2020</w:t>
      </w:r>
      <w:r w:rsidRPr="0008658B">
        <w:rPr>
          <w:b/>
          <w:bCs/>
          <w:color w:val="000000"/>
          <w:sz w:val="28"/>
          <w:szCs w:val="28"/>
        </w:rPr>
        <w:t xml:space="preserve"> год</w:t>
      </w:r>
    </w:p>
    <w:p w:rsidR="00914A05" w:rsidRDefault="00914A05" w:rsidP="00914A05">
      <w:pPr>
        <w:jc w:val="both"/>
        <w:rPr>
          <w:bCs/>
          <w:color w:val="000000"/>
          <w:sz w:val="28"/>
          <w:szCs w:val="28"/>
        </w:rPr>
      </w:pPr>
    </w:p>
    <w:p w:rsidR="00914A05" w:rsidRPr="006A3BE6" w:rsidRDefault="00914A05" w:rsidP="00914A05">
      <w:pPr>
        <w:spacing w:line="276" w:lineRule="auto"/>
        <w:ind w:firstLine="709"/>
        <w:jc w:val="both"/>
        <w:rPr>
          <w:bCs/>
          <w:color w:val="000000"/>
          <w:sz w:val="28"/>
          <w:szCs w:val="28"/>
        </w:rPr>
      </w:pPr>
      <w:r w:rsidRPr="006A3BE6">
        <w:rPr>
          <w:bCs/>
          <w:color w:val="000000"/>
          <w:sz w:val="28"/>
          <w:szCs w:val="28"/>
        </w:rPr>
        <w:t>Публичные слушания проводятся в соответствии с Положением об организации и проведении публичных слушаний во внутригородском муниципальном образовании города Севастополя – Ленинском муниципальном округе.</w:t>
      </w:r>
    </w:p>
    <w:p w:rsidR="00914A05" w:rsidRPr="006A3BE6" w:rsidRDefault="00914A05" w:rsidP="00914A05">
      <w:pPr>
        <w:spacing w:line="276" w:lineRule="auto"/>
        <w:ind w:firstLine="709"/>
        <w:jc w:val="both"/>
        <w:rPr>
          <w:bCs/>
          <w:color w:val="000000"/>
          <w:sz w:val="28"/>
          <w:szCs w:val="28"/>
        </w:rPr>
      </w:pPr>
      <w:r w:rsidRPr="006A3BE6">
        <w:rPr>
          <w:bCs/>
          <w:color w:val="000000"/>
          <w:sz w:val="28"/>
          <w:szCs w:val="28"/>
        </w:rPr>
        <w:t xml:space="preserve">Публичные слушания состоятся в помещении внутригородского муниципального образования города Севастополя – Ленинского муниципального округа по адресу: Россия, г. Севастополь, ул. Гоголя, 22. Дата начала публичных слушаний: </w:t>
      </w:r>
      <w:r>
        <w:rPr>
          <w:bCs/>
          <w:color w:val="000000"/>
          <w:sz w:val="28"/>
          <w:szCs w:val="28"/>
        </w:rPr>
        <w:t>14 мая 2021</w:t>
      </w:r>
      <w:r w:rsidRPr="006A3BE6">
        <w:rPr>
          <w:bCs/>
          <w:color w:val="000000"/>
          <w:sz w:val="28"/>
          <w:szCs w:val="28"/>
        </w:rPr>
        <w:t xml:space="preserve"> г. Вре</w:t>
      </w:r>
      <w:r>
        <w:rPr>
          <w:bCs/>
          <w:color w:val="000000"/>
          <w:sz w:val="28"/>
          <w:szCs w:val="28"/>
        </w:rPr>
        <w:t>мя начала публичных слушаний: 15</w:t>
      </w:r>
      <w:r w:rsidRPr="006A3BE6">
        <w:rPr>
          <w:bCs/>
          <w:color w:val="000000"/>
          <w:sz w:val="28"/>
          <w:szCs w:val="28"/>
        </w:rPr>
        <w:t xml:space="preserve"> часов 00 минут.</w:t>
      </w:r>
    </w:p>
    <w:p w:rsidR="00914A05" w:rsidRDefault="00914A05" w:rsidP="00914A05">
      <w:pPr>
        <w:spacing w:line="276" w:lineRule="auto"/>
        <w:ind w:firstLine="709"/>
        <w:jc w:val="both"/>
        <w:rPr>
          <w:color w:val="000000"/>
          <w:sz w:val="28"/>
          <w:szCs w:val="28"/>
          <w:bdr w:val="none" w:sz="0" w:space="0" w:color="auto" w:frame="1"/>
        </w:rPr>
      </w:pPr>
      <w:r w:rsidRPr="006A3BE6">
        <w:rPr>
          <w:color w:val="000000"/>
          <w:sz w:val="28"/>
          <w:szCs w:val="28"/>
          <w:bdr w:val="none" w:sz="0" w:space="0" w:color="auto" w:frame="1"/>
        </w:rPr>
        <w:t>Принять участие в публичных слушаниях имеет право любой житель Ленинского муниципального округа города Севастополя, достигший 18 летнего возраста на момент начала публичных слушаний.</w:t>
      </w:r>
    </w:p>
    <w:p w:rsidR="00914A05" w:rsidRPr="006A3BE6" w:rsidRDefault="00914A05" w:rsidP="00914A05">
      <w:pPr>
        <w:spacing w:line="276" w:lineRule="auto"/>
        <w:ind w:firstLine="709"/>
        <w:jc w:val="both"/>
        <w:rPr>
          <w:color w:val="000000"/>
          <w:sz w:val="28"/>
          <w:szCs w:val="28"/>
          <w:bdr w:val="none" w:sz="0" w:space="0" w:color="auto" w:frame="1"/>
        </w:rPr>
      </w:pPr>
      <w:r>
        <w:rPr>
          <w:color w:val="000000"/>
          <w:sz w:val="28"/>
          <w:szCs w:val="28"/>
          <w:bdr w:val="none" w:sz="0" w:space="0" w:color="auto" w:frame="1"/>
        </w:rPr>
        <w:t>Предложения, вопросы и замечания по вопросу публичных слушаний принимаются до 10.00 14 мая 2021 года ежедневно в рабочие дни по адресу: г. Севастополь, ул. Гоголя, д. 22, с 08.30 до 17.30, по пятницам с 08.30 до 16.15, перерыв с 12.30 до 13.15.</w:t>
      </w:r>
    </w:p>
    <w:p w:rsidR="00914A05" w:rsidRPr="006A3BE6" w:rsidRDefault="00914A05" w:rsidP="00914A05">
      <w:pPr>
        <w:spacing w:line="276" w:lineRule="auto"/>
        <w:ind w:firstLine="709"/>
        <w:jc w:val="both"/>
        <w:rPr>
          <w:bCs/>
          <w:color w:val="000000"/>
          <w:sz w:val="28"/>
          <w:szCs w:val="28"/>
        </w:rPr>
      </w:pPr>
      <w:r w:rsidRPr="006A3BE6">
        <w:rPr>
          <w:color w:val="000000"/>
          <w:sz w:val="28"/>
          <w:szCs w:val="28"/>
          <w:bdr w:val="none" w:sz="0" w:space="0" w:color="auto" w:frame="1"/>
        </w:rPr>
        <w:t>Предложения и рекомендации должны быть подписаны гражданами с указанием фамилии, имени и отчества, адреса проживания, а предложения и рекомендации от юридического лица должны также содержать полное наименование юридического лица и его местонахождения.</w:t>
      </w:r>
    </w:p>
    <w:p w:rsidR="00914A05" w:rsidRPr="006A3BE6" w:rsidRDefault="00914A05" w:rsidP="00914A05">
      <w:pPr>
        <w:spacing w:line="276" w:lineRule="auto"/>
        <w:ind w:firstLine="709"/>
        <w:jc w:val="both"/>
        <w:rPr>
          <w:bCs/>
          <w:color w:val="000000"/>
          <w:sz w:val="28"/>
          <w:szCs w:val="28"/>
        </w:rPr>
      </w:pPr>
      <w:r w:rsidRPr="006A3BE6">
        <w:rPr>
          <w:bCs/>
          <w:color w:val="000000"/>
          <w:sz w:val="28"/>
          <w:szCs w:val="28"/>
        </w:rPr>
        <w:t>Публичные слушания открываются и закрываются председательствующим. Председательствующий информирует присутствующих о существе обсуждаемого вопроса, ведет публичные слушания, следит за регламентом.</w:t>
      </w:r>
    </w:p>
    <w:p w:rsidR="00914A05" w:rsidRPr="006A3BE6" w:rsidRDefault="00914A05" w:rsidP="00914A05">
      <w:pPr>
        <w:spacing w:line="276" w:lineRule="auto"/>
        <w:ind w:firstLine="709"/>
        <w:jc w:val="both"/>
        <w:rPr>
          <w:bCs/>
          <w:color w:val="000000"/>
          <w:sz w:val="28"/>
          <w:szCs w:val="28"/>
        </w:rPr>
      </w:pPr>
      <w:r w:rsidRPr="006A3BE6">
        <w:rPr>
          <w:bCs/>
          <w:color w:val="000000"/>
          <w:sz w:val="28"/>
          <w:szCs w:val="28"/>
        </w:rPr>
        <w:lastRenderedPageBreak/>
        <w:t xml:space="preserve">Продолжительность доклада, содоклада, заключительного слова докладчика не должна превышать: 20 минут – для доклада, 10 минут – для содоклада, 10 минут – для заключительного слова. Общее время, отведенное для вопросов и ответов на вопросы не должно превышать: 40 минут </w:t>
      </w:r>
      <w:r>
        <w:rPr>
          <w:bCs/>
          <w:color w:val="000000"/>
          <w:sz w:val="28"/>
          <w:szCs w:val="28"/>
        </w:rPr>
        <w:t>–</w:t>
      </w:r>
      <w:r w:rsidRPr="006A3BE6">
        <w:rPr>
          <w:bCs/>
          <w:color w:val="000000"/>
          <w:sz w:val="28"/>
          <w:szCs w:val="28"/>
        </w:rPr>
        <w:t xml:space="preserve"> по</w:t>
      </w:r>
      <w:r>
        <w:rPr>
          <w:bCs/>
          <w:color w:val="000000"/>
          <w:sz w:val="28"/>
          <w:szCs w:val="28"/>
        </w:rPr>
        <w:t xml:space="preserve"> </w:t>
      </w:r>
      <w:r w:rsidRPr="006A3BE6">
        <w:rPr>
          <w:bCs/>
          <w:color w:val="000000"/>
          <w:sz w:val="28"/>
          <w:szCs w:val="28"/>
        </w:rPr>
        <w:t>докладу, 40 минут – по содокладу.</w:t>
      </w:r>
    </w:p>
    <w:p w:rsidR="00914A05" w:rsidRPr="006A3BE6" w:rsidRDefault="00914A05" w:rsidP="00914A05">
      <w:pPr>
        <w:spacing w:line="276" w:lineRule="auto"/>
        <w:ind w:firstLine="709"/>
        <w:jc w:val="both"/>
        <w:rPr>
          <w:bCs/>
          <w:color w:val="000000"/>
          <w:sz w:val="28"/>
          <w:szCs w:val="28"/>
        </w:rPr>
      </w:pPr>
      <w:r w:rsidRPr="006A3BE6">
        <w:rPr>
          <w:bCs/>
          <w:color w:val="000000"/>
          <w:sz w:val="28"/>
          <w:szCs w:val="28"/>
        </w:rPr>
        <w:t>Выступающим в прениях предоставляется до 5 минут, для вопросов и ответов на вопросы – до 2 минут. Общее время, отведенное для прений, не должно превышать одного часа.</w:t>
      </w:r>
    </w:p>
    <w:p w:rsidR="00914A05" w:rsidRPr="006A3BE6" w:rsidRDefault="00914A05" w:rsidP="00914A05">
      <w:pPr>
        <w:spacing w:line="276" w:lineRule="auto"/>
        <w:ind w:firstLine="709"/>
        <w:jc w:val="both"/>
        <w:rPr>
          <w:bCs/>
          <w:color w:val="000000"/>
          <w:sz w:val="28"/>
          <w:szCs w:val="28"/>
        </w:rPr>
      </w:pPr>
      <w:r w:rsidRPr="006A3BE6">
        <w:rPr>
          <w:bCs/>
          <w:color w:val="000000"/>
          <w:sz w:val="28"/>
          <w:szCs w:val="28"/>
        </w:rPr>
        <w:t>Участник публичных слушаний заявляет о желании задать вопрос докладчику, содокладчику или выступающему поднятием руки после завершения доклада, содоклада или выступления. После предоставления слова для вопроса участник публичных слушаний должен сообщить фамилию, имя, отчество. Если участник является должностным лицом, дополнительно необходимо назвать организацию и занимаемую должность.</w:t>
      </w:r>
    </w:p>
    <w:p w:rsidR="00914A05" w:rsidRPr="006A3BE6" w:rsidRDefault="00914A05" w:rsidP="00914A05">
      <w:pPr>
        <w:spacing w:line="276" w:lineRule="auto"/>
        <w:ind w:firstLine="709"/>
        <w:jc w:val="both"/>
        <w:rPr>
          <w:bCs/>
          <w:color w:val="000000"/>
          <w:sz w:val="28"/>
          <w:szCs w:val="28"/>
        </w:rPr>
      </w:pPr>
      <w:r w:rsidRPr="006A3BE6">
        <w:rPr>
          <w:bCs/>
          <w:color w:val="000000"/>
          <w:sz w:val="28"/>
          <w:szCs w:val="28"/>
        </w:rPr>
        <w:t>Все лица, участвующие в публичных слушаниях, выступают только с разрешения председательствующего. Участники публичных слушаний обязаны соблюдать порядок и регламент на заседании и при их нарушении могут быть удалены председательствующим из зала заседания.</w:t>
      </w:r>
    </w:p>
    <w:p w:rsidR="00914A05" w:rsidRPr="006A3BE6" w:rsidRDefault="00914A05" w:rsidP="00914A05">
      <w:pPr>
        <w:spacing w:line="276" w:lineRule="auto"/>
        <w:ind w:firstLine="709"/>
        <w:jc w:val="both"/>
        <w:rPr>
          <w:color w:val="000000"/>
          <w:sz w:val="28"/>
          <w:szCs w:val="28"/>
          <w:bdr w:val="none" w:sz="0" w:space="0" w:color="auto" w:frame="1"/>
        </w:rPr>
      </w:pPr>
      <w:r w:rsidRPr="006A3BE6">
        <w:rPr>
          <w:color w:val="000000"/>
          <w:sz w:val="28"/>
          <w:szCs w:val="28"/>
          <w:bdr w:val="none" w:sz="0" w:space="0" w:color="auto" w:frame="1"/>
        </w:rPr>
        <w:t>Предложения и рекомендации должны носить законный характер и иметь ссылки на действующее законодательство.</w:t>
      </w:r>
    </w:p>
    <w:p w:rsidR="00914A05" w:rsidRPr="006A3BE6" w:rsidRDefault="00914A05" w:rsidP="00914A05">
      <w:pPr>
        <w:pStyle w:val="a3"/>
        <w:shd w:val="clear" w:color="auto" w:fill="FFFFFF"/>
        <w:spacing w:before="0" w:beforeAutospacing="0" w:after="0" w:afterAutospacing="0" w:line="276" w:lineRule="auto"/>
        <w:ind w:firstLine="709"/>
        <w:jc w:val="both"/>
        <w:textAlignment w:val="baseline"/>
        <w:rPr>
          <w:color w:val="B6BBC6"/>
          <w:sz w:val="28"/>
          <w:szCs w:val="28"/>
        </w:rPr>
      </w:pPr>
      <w:r w:rsidRPr="006A3BE6">
        <w:rPr>
          <w:color w:val="000000"/>
          <w:sz w:val="28"/>
          <w:szCs w:val="28"/>
          <w:bdr w:val="none" w:sz="0" w:space="0" w:color="auto" w:frame="1"/>
        </w:rPr>
        <w:t>Лица, представившие свои предложения и рекомендации по вопросу публичных слушаний, в ходе обсуждения вправе их снять.</w:t>
      </w:r>
    </w:p>
    <w:p w:rsidR="00914A05" w:rsidRPr="006A3BE6" w:rsidRDefault="00914A05" w:rsidP="00914A05">
      <w:pPr>
        <w:pStyle w:val="a3"/>
        <w:shd w:val="clear" w:color="auto" w:fill="FFFFFF"/>
        <w:spacing w:before="0" w:beforeAutospacing="0" w:after="0" w:afterAutospacing="0" w:line="276" w:lineRule="auto"/>
        <w:ind w:firstLine="709"/>
        <w:jc w:val="both"/>
        <w:textAlignment w:val="baseline"/>
        <w:rPr>
          <w:color w:val="B6BBC6"/>
          <w:sz w:val="28"/>
          <w:szCs w:val="28"/>
        </w:rPr>
      </w:pPr>
      <w:r w:rsidRPr="006A3BE6">
        <w:rPr>
          <w:color w:val="000000"/>
          <w:sz w:val="28"/>
          <w:szCs w:val="28"/>
          <w:bdr w:val="none" w:sz="0" w:space="0" w:color="auto" w:frame="1"/>
        </w:rPr>
        <w:t xml:space="preserve">По каждому дополнению и предложению в </w:t>
      </w:r>
      <w:r>
        <w:rPr>
          <w:color w:val="000000"/>
          <w:sz w:val="28"/>
          <w:szCs w:val="28"/>
          <w:bdr w:val="none" w:sz="0" w:space="0" w:color="auto" w:frame="1"/>
        </w:rPr>
        <w:t>проект</w:t>
      </w:r>
      <w:r w:rsidRPr="004C7924">
        <w:rPr>
          <w:color w:val="000000"/>
          <w:sz w:val="28"/>
          <w:szCs w:val="28"/>
          <w:bdr w:val="none" w:sz="0" w:space="0" w:color="auto" w:frame="1"/>
        </w:rPr>
        <w:t xml:space="preserve"> </w:t>
      </w:r>
      <w:r w:rsidRPr="00C42C0F">
        <w:rPr>
          <w:color w:val="000000"/>
          <w:sz w:val="28"/>
          <w:szCs w:val="28"/>
          <w:bdr w:val="none" w:sz="0" w:space="0" w:color="auto" w:frame="1"/>
        </w:rPr>
        <w:t>об утверждении отчета об исполнении бюджета внутригородского муниципального образования города Севастополя – Ленинского муниципального округа за 20</w:t>
      </w:r>
      <w:r>
        <w:rPr>
          <w:color w:val="000000"/>
          <w:sz w:val="28"/>
          <w:szCs w:val="28"/>
          <w:bdr w:val="none" w:sz="0" w:space="0" w:color="auto" w:frame="1"/>
        </w:rPr>
        <w:t>20</w:t>
      </w:r>
      <w:r w:rsidRPr="00C42C0F">
        <w:rPr>
          <w:color w:val="000000"/>
          <w:sz w:val="28"/>
          <w:szCs w:val="28"/>
          <w:bdr w:val="none" w:sz="0" w:space="0" w:color="auto" w:frame="1"/>
        </w:rPr>
        <w:t xml:space="preserve"> год</w:t>
      </w:r>
      <w:r w:rsidRPr="004C7924">
        <w:rPr>
          <w:color w:val="000000"/>
          <w:sz w:val="28"/>
          <w:szCs w:val="28"/>
          <w:bdr w:val="none" w:sz="0" w:space="0" w:color="auto" w:frame="1"/>
        </w:rPr>
        <w:t xml:space="preserve"> </w:t>
      </w:r>
      <w:r w:rsidRPr="006A3BE6">
        <w:rPr>
          <w:color w:val="000000"/>
          <w:sz w:val="28"/>
          <w:szCs w:val="28"/>
          <w:bdr w:val="none" w:sz="0" w:space="0" w:color="auto" w:frame="1"/>
        </w:rPr>
        <w:t>проводится открытое голосование.</w:t>
      </w:r>
    </w:p>
    <w:p w:rsidR="00914A05" w:rsidRPr="006A3BE6" w:rsidRDefault="00914A05" w:rsidP="00914A05">
      <w:pPr>
        <w:spacing w:line="276" w:lineRule="auto"/>
        <w:ind w:firstLine="709"/>
        <w:jc w:val="both"/>
        <w:rPr>
          <w:bCs/>
          <w:color w:val="000000"/>
          <w:sz w:val="28"/>
          <w:szCs w:val="28"/>
        </w:rPr>
      </w:pPr>
      <w:r w:rsidRPr="006A3BE6">
        <w:rPr>
          <w:color w:val="000000"/>
          <w:sz w:val="28"/>
          <w:szCs w:val="28"/>
          <w:bdr w:val="none" w:sz="0" w:space="0" w:color="auto" w:frame="1"/>
        </w:rPr>
        <w:t xml:space="preserve">По результатам публичных слушаний, открытым голосованием, принимается итоговый документ, в котором указывается: рекомендовать Совету депутатов </w:t>
      </w:r>
      <w:r>
        <w:rPr>
          <w:color w:val="000000"/>
          <w:sz w:val="28"/>
          <w:szCs w:val="28"/>
          <w:bdr w:val="none" w:sz="0" w:space="0" w:color="auto" w:frame="1"/>
        </w:rPr>
        <w:t>Ленинского муниципального округа города Севастополя</w:t>
      </w:r>
      <w:r w:rsidRPr="006A3BE6">
        <w:rPr>
          <w:color w:val="000000"/>
          <w:sz w:val="28"/>
          <w:szCs w:val="28"/>
          <w:bdr w:val="none" w:sz="0" w:space="0" w:color="auto" w:frame="1"/>
        </w:rPr>
        <w:t xml:space="preserve"> утвердить или не утвердить </w:t>
      </w:r>
      <w:r>
        <w:rPr>
          <w:color w:val="000000"/>
          <w:sz w:val="28"/>
          <w:szCs w:val="28"/>
          <w:bdr w:val="none" w:sz="0" w:space="0" w:color="auto" w:frame="1"/>
        </w:rPr>
        <w:t>проект решения</w:t>
      </w:r>
      <w:r w:rsidRPr="004C7924">
        <w:rPr>
          <w:color w:val="000000"/>
          <w:sz w:val="28"/>
          <w:szCs w:val="28"/>
          <w:bdr w:val="none" w:sz="0" w:space="0" w:color="auto" w:frame="1"/>
        </w:rPr>
        <w:t xml:space="preserve"> </w:t>
      </w:r>
      <w:r w:rsidRPr="00C42C0F">
        <w:rPr>
          <w:color w:val="000000"/>
          <w:sz w:val="28"/>
          <w:szCs w:val="28"/>
          <w:bdr w:val="none" w:sz="0" w:space="0" w:color="auto" w:frame="1"/>
        </w:rPr>
        <w:t>об утверждении отчета об исполнении бюджета внутригородского муниципального образования города Севастополя – Ленинск</w:t>
      </w:r>
      <w:r>
        <w:rPr>
          <w:color w:val="000000"/>
          <w:sz w:val="28"/>
          <w:szCs w:val="28"/>
          <w:bdr w:val="none" w:sz="0" w:space="0" w:color="auto" w:frame="1"/>
        </w:rPr>
        <w:t>ого муниципального округа за 2020</w:t>
      </w:r>
      <w:r w:rsidRPr="00C42C0F">
        <w:rPr>
          <w:color w:val="000000"/>
          <w:sz w:val="28"/>
          <w:szCs w:val="28"/>
          <w:bdr w:val="none" w:sz="0" w:space="0" w:color="auto" w:frame="1"/>
        </w:rPr>
        <w:t xml:space="preserve"> год</w:t>
      </w:r>
      <w:r>
        <w:rPr>
          <w:color w:val="000000"/>
          <w:sz w:val="28"/>
          <w:szCs w:val="28"/>
          <w:bdr w:val="none" w:sz="0" w:space="0" w:color="auto" w:frame="1"/>
        </w:rPr>
        <w:t>.</w:t>
      </w:r>
    </w:p>
    <w:p w:rsidR="00914A05" w:rsidRDefault="00914A05" w:rsidP="00914A05">
      <w:pPr>
        <w:jc w:val="both"/>
        <w:rPr>
          <w:bCs/>
          <w:color w:val="000000"/>
          <w:sz w:val="28"/>
          <w:szCs w:val="28"/>
        </w:rPr>
      </w:pPr>
    </w:p>
    <w:p w:rsidR="00914A05" w:rsidRDefault="00914A05" w:rsidP="00914A05">
      <w:pPr>
        <w:jc w:val="both"/>
        <w:rPr>
          <w:bCs/>
          <w:color w:val="000000"/>
          <w:sz w:val="28"/>
          <w:szCs w:val="28"/>
        </w:rPr>
      </w:pPr>
    </w:p>
    <w:p w:rsidR="00914A05" w:rsidRDefault="00914A05" w:rsidP="00914A05">
      <w:pPr>
        <w:jc w:val="both"/>
        <w:rPr>
          <w:bCs/>
          <w:color w:val="000000"/>
          <w:sz w:val="28"/>
          <w:szCs w:val="28"/>
        </w:rPr>
      </w:pPr>
      <w:r>
        <w:rPr>
          <w:bCs/>
          <w:color w:val="000000"/>
          <w:sz w:val="28"/>
          <w:szCs w:val="28"/>
        </w:rPr>
        <w:t xml:space="preserve">Председатель рабочей </w:t>
      </w:r>
    </w:p>
    <w:p w:rsidR="00914A05" w:rsidRDefault="00914A05" w:rsidP="00914A05">
      <w:pPr>
        <w:jc w:val="both"/>
        <w:rPr>
          <w:bCs/>
          <w:color w:val="000000"/>
          <w:sz w:val="28"/>
          <w:szCs w:val="28"/>
        </w:rPr>
      </w:pPr>
      <w:r>
        <w:rPr>
          <w:bCs/>
          <w:color w:val="000000"/>
          <w:sz w:val="28"/>
          <w:szCs w:val="28"/>
        </w:rPr>
        <w:t>группы</w:t>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 xml:space="preserve">         А.О.Верещака</w:t>
      </w:r>
    </w:p>
    <w:p w:rsidR="00914A05" w:rsidRPr="00DD1EAB" w:rsidRDefault="00914A05" w:rsidP="00914A05">
      <w:pPr>
        <w:jc w:val="both"/>
        <w:rPr>
          <w:bCs/>
          <w:color w:val="000000"/>
          <w:sz w:val="28"/>
          <w:szCs w:val="28"/>
        </w:rPr>
      </w:pPr>
    </w:p>
    <w:p w:rsidR="00FB1C10" w:rsidRDefault="00FB1C10">
      <w:bookmarkStart w:id="0" w:name="_GoBack"/>
      <w:bookmarkEnd w:id="0"/>
    </w:p>
    <w:sectPr w:rsidR="00FB1C10" w:rsidSect="005B2830">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05"/>
    <w:rsid w:val="00914A05"/>
    <w:rsid w:val="00FB1C1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D66FD-6ED7-4D87-BF23-EA11C5E8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A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4A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Ахременко</dc:creator>
  <cp:keywords/>
  <dc:description/>
  <cp:lastModifiedBy>Андрей Ахременко</cp:lastModifiedBy>
  <cp:revision>1</cp:revision>
  <dcterms:created xsi:type="dcterms:W3CDTF">2021-05-11T09:23:00Z</dcterms:created>
  <dcterms:modified xsi:type="dcterms:W3CDTF">2021-05-11T09:23:00Z</dcterms:modified>
</cp:coreProperties>
</file>